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19F08" w14:textId="77777777" w:rsidR="00B8456C" w:rsidRPr="00B8456C" w:rsidRDefault="00B8456C" w:rsidP="00B8456C">
      <w:pPr>
        <w:spacing w:before="100" w:beforeAutospacing="1" w:after="100" w:afterAutospacing="1"/>
        <w:outlineLvl w:val="2"/>
        <w:rPr>
          <w:rFonts w:ascii="Times New Roman" w:eastAsia="Times New Roman" w:hAnsi="Times New Roman" w:cs="Times New Roman"/>
          <w:b/>
          <w:bCs/>
          <w:kern w:val="0"/>
          <w:sz w:val="27"/>
          <w:szCs w:val="27"/>
          <w:lang w:eastAsia="de-DE"/>
          <w14:ligatures w14:val="none"/>
        </w:rPr>
      </w:pPr>
      <w:r w:rsidRPr="00B8456C">
        <w:rPr>
          <w:rFonts w:ascii="Times New Roman" w:eastAsia="Times New Roman" w:hAnsi="Times New Roman" w:cs="Times New Roman"/>
          <w:b/>
          <w:bCs/>
          <w:kern w:val="0"/>
          <w:sz w:val="27"/>
          <w:szCs w:val="27"/>
          <w:lang w:eastAsia="de-DE"/>
          <w14:ligatures w14:val="none"/>
        </w:rPr>
        <w:t>Widerrufsbelehrung</w:t>
      </w:r>
    </w:p>
    <w:p w14:paraId="727EF641" w14:textId="77777777" w:rsidR="00B8456C" w:rsidRPr="00B8456C" w:rsidRDefault="00B8456C" w:rsidP="00B8456C">
      <w:pPr>
        <w:spacing w:before="100" w:beforeAutospacing="1" w:after="100" w:afterAutospacing="1"/>
        <w:rPr>
          <w:rFonts w:ascii="Times New Roman" w:eastAsia="Times New Roman" w:hAnsi="Times New Roman" w:cs="Times New Roman"/>
          <w:kern w:val="0"/>
          <w:lang w:eastAsia="de-DE"/>
          <w14:ligatures w14:val="none"/>
        </w:rPr>
      </w:pPr>
      <w:r w:rsidRPr="00B8456C">
        <w:rPr>
          <w:rFonts w:ascii="Times New Roman" w:eastAsia="Times New Roman" w:hAnsi="Times New Roman" w:cs="Times New Roman"/>
          <w:kern w:val="0"/>
          <w:lang w:eastAsia="de-DE"/>
          <w14:ligatures w14:val="none"/>
        </w:rPr>
        <w:t> </w:t>
      </w:r>
    </w:p>
    <w:p w14:paraId="0BBA2197" w14:textId="77777777" w:rsidR="00B8456C" w:rsidRPr="00B8456C" w:rsidRDefault="00B8456C" w:rsidP="00B8456C">
      <w:pPr>
        <w:spacing w:before="100" w:beforeAutospacing="1" w:after="100" w:afterAutospacing="1"/>
        <w:rPr>
          <w:rFonts w:ascii="Times New Roman" w:eastAsia="Times New Roman" w:hAnsi="Times New Roman" w:cs="Times New Roman"/>
          <w:kern w:val="0"/>
          <w:lang w:eastAsia="de-DE"/>
          <w14:ligatures w14:val="none"/>
        </w:rPr>
      </w:pPr>
      <w:r w:rsidRPr="00B8456C">
        <w:rPr>
          <w:rFonts w:ascii="Times New Roman" w:eastAsia="Times New Roman" w:hAnsi="Times New Roman" w:cs="Times New Roman"/>
          <w:b/>
          <w:bCs/>
          <w:kern w:val="0"/>
          <w:lang w:eastAsia="de-DE"/>
          <w14:ligatures w14:val="none"/>
        </w:rPr>
        <w:t>Abschnitt 1 Widerrufsrecht</w:t>
      </w:r>
      <w:r w:rsidRPr="00B8456C">
        <w:rPr>
          <w:rFonts w:ascii="Times New Roman" w:eastAsia="Times New Roman" w:hAnsi="Times New Roman" w:cs="Times New Roman"/>
          <w:b/>
          <w:bCs/>
          <w:kern w:val="0"/>
          <w:lang w:eastAsia="de-DE"/>
          <w14:ligatures w14:val="none"/>
        </w:rPr>
        <w:br/>
      </w:r>
      <w:r w:rsidRPr="00B8456C">
        <w:rPr>
          <w:rFonts w:ascii="Times New Roman" w:eastAsia="Times New Roman" w:hAnsi="Times New Roman" w:cs="Times New Roman"/>
          <w:kern w:val="0"/>
          <w:lang w:eastAsia="de-DE"/>
          <w14:ligatures w14:val="none"/>
        </w:rPr>
        <w:t>Der Investor kann seine Vertragserklärung innerhalb von 14 Tagen ohne Angabe von Gründen mittels einer eindeutigen Erklärung widerrufen. Die Frist beginnt nach Abschluss des Vertrags und nachdem der Investor die Vertragsbestimmungen einschließlich der Allgemeinen Geschäftsbedingungen sowie alle nachstehend unter Abschnitt 2 aufgeführten Informationen auf einem dauerhaften Datenträger (z. B. Brief. Telefax, E-Mail erhalten hat. Zur Wahrung der Widerrufsfrist genügt die rechtzeitige Absendung des Widerrufs, wenn die Erklärung auf einem dauerhaften Datenträger erfolgt. Der Widerruf ist zu richten an die:</w:t>
      </w:r>
    </w:p>
    <w:p w14:paraId="7EA748A3" w14:textId="77777777" w:rsidR="00B8456C" w:rsidRPr="00B8456C" w:rsidRDefault="00B8456C" w:rsidP="00B8456C">
      <w:pPr>
        <w:spacing w:before="100" w:beforeAutospacing="1" w:after="100" w:afterAutospacing="1"/>
        <w:rPr>
          <w:rFonts w:ascii="Times New Roman" w:eastAsia="Times New Roman" w:hAnsi="Times New Roman" w:cs="Times New Roman"/>
          <w:kern w:val="0"/>
          <w:lang w:eastAsia="de-DE"/>
          <w14:ligatures w14:val="none"/>
        </w:rPr>
      </w:pPr>
      <w:r w:rsidRPr="00B8456C">
        <w:rPr>
          <w:rFonts w:ascii="Times New Roman" w:eastAsia="Times New Roman" w:hAnsi="Times New Roman" w:cs="Times New Roman"/>
          <w:kern w:val="0"/>
          <w:lang w:eastAsia="de-DE"/>
          <w14:ligatures w14:val="none"/>
        </w:rPr>
        <w:t>CONDA Crowdinvesting Austria GmbH, eingetragen im Handelsregister des Handelsgerichts Wien unter FN 477829s mit Sitz in der Neulinggase 29/14, 1030 Wien</w:t>
      </w:r>
    </w:p>
    <w:p w14:paraId="729A8A8D" w14:textId="77777777" w:rsidR="00B8456C" w:rsidRPr="00B8456C" w:rsidRDefault="00B8456C" w:rsidP="00B8456C">
      <w:pPr>
        <w:spacing w:before="100" w:beforeAutospacing="1" w:after="100" w:afterAutospacing="1"/>
        <w:outlineLvl w:val="2"/>
        <w:rPr>
          <w:rFonts w:ascii="Times New Roman" w:eastAsia="Times New Roman" w:hAnsi="Times New Roman" w:cs="Times New Roman"/>
          <w:b/>
          <w:bCs/>
          <w:kern w:val="0"/>
          <w:sz w:val="27"/>
          <w:szCs w:val="27"/>
          <w:lang w:eastAsia="de-DE"/>
          <w14:ligatures w14:val="none"/>
        </w:rPr>
      </w:pPr>
      <w:r w:rsidRPr="00B8456C">
        <w:rPr>
          <w:rFonts w:ascii="Times New Roman" w:eastAsia="Times New Roman" w:hAnsi="Times New Roman" w:cs="Times New Roman"/>
          <w:b/>
          <w:bCs/>
          <w:kern w:val="0"/>
          <w:sz w:val="27"/>
          <w:szCs w:val="27"/>
          <w:lang w:eastAsia="de-DE"/>
          <w14:ligatures w14:val="none"/>
        </w:rPr>
        <w:t> </w:t>
      </w:r>
    </w:p>
    <w:p w14:paraId="2DC22E4C" w14:textId="77777777" w:rsidR="00B8456C" w:rsidRPr="00B8456C" w:rsidRDefault="00B8456C" w:rsidP="00B8456C">
      <w:pPr>
        <w:spacing w:before="100" w:beforeAutospacing="1" w:after="100" w:afterAutospacing="1"/>
        <w:rPr>
          <w:rFonts w:ascii="Times New Roman" w:eastAsia="Times New Roman" w:hAnsi="Times New Roman" w:cs="Times New Roman"/>
          <w:kern w:val="0"/>
          <w:lang w:eastAsia="de-DE"/>
          <w14:ligatures w14:val="none"/>
        </w:rPr>
      </w:pPr>
      <w:r w:rsidRPr="00B8456C">
        <w:rPr>
          <w:rFonts w:ascii="Times New Roman" w:eastAsia="Times New Roman" w:hAnsi="Times New Roman" w:cs="Times New Roman"/>
          <w:b/>
          <w:bCs/>
          <w:kern w:val="0"/>
          <w:lang w:eastAsia="de-DE"/>
          <w14:ligatures w14:val="none"/>
        </w:rPr>
        <w:t>Abschnitt 2</w:t>
      </w:r>
      <w:r w:rsidRPr="00B8456C">
        <w:rPr>
          <w:rFonts w:ascii="Times New Roman" w:eastAsia="Times New Roman" w:hAnsi="Times New Roman" w:cs="Times New Roman"/>
          <w:kern w:val="0"/>
          <w:lang w:eastAsia="de-DE"/>
          <w14:ligatures w14:val="none"/>
        </w:rPr>
        <w:br/>
        <w:t>Für den Beginn der Widerrufsfrist erforderliche Informationen: Die Informationen im Sinne des Abschnitts 1 Satz 2 umfassen folgende Angaben:</w:t>
      </w:r>
    </w:p>
    <w:p w14:paraId="0D76E2D1" w14:textId="77777777" w:rsidR="00B8456C" w:rsidRPr="00B8456C" w:rsidRDefault="00B8456C" w:rsidP="00B8456C">
      <w:pPr>
        <w:numPr>
          <w:ilvl w:val="0"/>
          <w:numId w:val="3"/>
        </w:numPr>
        <w:spacing w:before="100" w:beforeAutospacing="1" w:after="100" w:afterAutospacing="1"/>
        <w:rPr>
          <w:rFonts w:ascii="Times New Roman" w:eastAsia="Times New Roman" w:hAnsi="Times New Roman" w:cs="Times New Roman"/>
          <w:kern w:val="0"/>
          <w:lang w:eastAsia="de-DE"/>
          <w14:ligatures w14:val="none"/>
        </w:rPr>
      </w:pPr>
      <w:r w:rsidRPr="00B8456C">
        <w:rPr>
          <w:rFonts w:ascii="Times New Roman" w:eastAsia="Times New Roman" w:hAnsi="Times New Roman" w:cs="Times New Roman"/>
          <w:kern w:val="0"/>
          <w:lang w:eastAsia="de-DE"/>
          <w14:ligatures w14:val="none"/>
        </w:rPr>
        <w:t>die Identität des Unternehmers; anzugeben ist auch das öffentliche Unternehmensregister. bei dem der Rechtsträger eingetragen ist. und die zugehörige Registernummer oder gleichwertige Kennung;</w:t>
      </w:r>
    </w:p>
    <w:p w14:paraId="24E83129" w14:textId="77777777" w:rsidR="00B8456C" w:rsidRPr="00B8456C" w:rsidRDefault="00B8456C" w:rsidP="00B8456C">
      <w:pPr>
        <w:numPr>
          <w:ilvl w:val="0"/>
          <w:numId w:val="3"/>
        </w:numPr>
        <w:spacing w:before="100" w:beforeAutospacing="1" w:after="100" w:afterAutospacing="1"/>
        <w:rPr>
          <w:rFonts w:ascii="Times New Roman" w:eastAsia="Times New Roman" w:hAnsi="Times New Roman" w:cs="Times New Roman"/>
          <w:kern w:val="0"/>
          <w:lang w:eastAsia="de-DE"/>
          <w14:ligatures w14:val="none"/>
        </w:rPr>
      </w:pPr>
      <w:r w:rsidRPr="00B8456C">
        <w:rPr>
          <w:rFonts w:ascii="Times New Roman" w:eastAsia="Times New Roman" w:hAnsi="Times New Roman" w:cs="Times New Roman"/>
          <w:kern w:val="0"/>
          <w:lang w:eastAsia="de-DE"/>
          <w14:ligatures w14:val="none"/>
        </w:rPr>
        <w:t>die Hauptgeschäftstätigkeit des Unternehmers und die für seine Zulassung zuständige Aufsichtsbehörde;</w:t>
      </w:r>
    </w:p>
    <w:p w14:paraId="7AB2C570" w14:textId="77777777" w:rsidR="00B8456C" w:rsidRPr="00B8456C" w:rsidRDefault="00B8456C" w:rsidP="00B8456C">
      <w:pPr>
        <w:numPr>
          <w:ilvl w:val="0"/>
          <w:numId w:val="3"/>
        </w:numPr>
        <w:spacing w:before="100" w:beforeAutospacing="1" w:after="100" w:afterAutospacing="1"/>
        <w:rPr>
          <w:rFonts w:ascii="Times New Roman" w:eastAsia="Times New Roman" w:hAnsi="Times New Roman" w:cs="Times New Roman"/>
          <w:kern w:val="0"/>
          <w:lang w:eastAsia="de-DE"/>
          <w14:ligatures w14:val="none"/>
        </w:rPr>
      </w:pPr>
      <w:r w:rsidRPr="00B8456C">
        <w:rPr>
          <w:rFonts w:ascii="Times New Roman" w:eastAsia="Times New Roman" w:hAnsi="Times New Roman" w:cs="Times New Roman"/>
          <w:kern w:val="0"/>
          <w:lang w:eastAsia="de-DE"/>
          <w14:ligatures w14:val="none"/>
        </w:rPr>
        <w:t>die Identität des Vertreters des Unternehmers in dem Mitgliedstaat der Europäischen Union, in dem der Verbraucher seinen Wohnsitz hat, wenn es einen. solchen Vertreter gibt, oder einer anderen gewerblich tätigen Person als dem Unternehmer, wenn der Verbraucher mit dieser Person geschäftlich zu tun hat; und die Eigenschaft, in der diese Person gegenüber dem Verbraucher tätig wird.</w:t>
      </w:r>
    </w:p>
    <w:p w14:paraId="374D47D5" w14:textId="77777777" w:rsidR="00B8456C" w:rsidRPr="00B8456C" w:rsidRDefault="00B8456C" w:rsidP="00B8456C">
      <w:pPr>
        <w:numPr>
          <w:ilvl w:val="0"/>
          <w:numId w:val="3"/>
        </w:numPr>
        <w:spacing w:before="100" w:beforeAutospacing="1" w:after="100" w:afterAutospacing="1"/>
        <w:rPr>
          <w:rFonts w:ascii="Times New Roman" w:eastAsia="Times New Roman" w:hAnsi="Times New Roman" w:cs="Times New Roman"/>
          <w:kern w:val="0"/>
          <w:lang w:eastAsia="de-DE"/>
          <w14:ligatures w14:val="none"/>
        </w:rPr>
      </w:pPr>
      <w:r w:rsidRPr="00B8456C">
        <w:rPr>
          <w:rFonts w:ascii="Times New Roman" w:eastAsia="Times New Roman" w:hAnsi="Times New Roman" w:cs="Times New Roman"/>
          <w:kern w:val="0"/>
          <w:lang w:eastAsia="de-DE"/>
          <w14:ligatures w14:val="none"/>
        </w:rPr>
        <w:t>zur Anschrift</w:t>
      </w:r>
      <w:r w:rsidRPr="00B8456C">
        <w:rPr>
          <w:rFonts w:ascii="Times New Roman" w:eastAsia="Times New Roman" w:hAnsi="Times New Roman" w:cs="Times New Roman"/>
          <w:kern w:val="0"/>
          <w:lang w:eastAsia="de-DE"/>
          <w14:ligatures w14:val="none"/>
        </w:rPr>
        <w:br/>
        <w:t>a) die ladungsfähige Anschrift des Unternehmers und jede andere Anschrift, die für die Geschäftsbeziehung zwischen dem Unternehmer und dem Verbraucher maßgeblich ist, bei juristischen Personen, Personenvereinigungen oder Personengruppen auch den Namen des Vertretungsberechtigten;</w:t>
      </w:r>
      <w:r w:rsidRPr="00B8456C">
        <w:rPr>
          <w:rFonts w:ascii="Times New Roman" w:eastAsia="Times New Roman" w:hAnsi="Times New Roman" w:cs="Times New Roman"/>
          <w:kern w:val="0"/>
          <w:lang w:eastAsia="de-DE"/>
          <w14:ligatures w14:val="none"/>
        </w:rPr>
        <w:br/>
        <w:t>b) jede andere Anschrift, die für die Geschäftsbeziehung zwischen dem Verbraucher und einem Vertreter des Unternehmers oder einer anderen gewerblich tätigen Person als dem Unternehmer, wenn der Verbraucher mit dieser Person geschäftlich zu tun hat, maßgeblich ist, bei juristischen Personen, Personenvereinigungen oder Personengruppen auch den Namen des Vertretungsberechtigten;</w:t>
      </w:r>
    </w:p>
    <w:p w14:paraId="2AC990AB" w14:textId="77777777" w:rsidR="00B8456C" w:rsidRPr="00B8456C" w:rsidRDefault="00B8456C" w:rsidP="00B8456C">
      <w:pPr>
        <w:numPr>
          <w:ilvl w:val="0"/>
          <w:numId w:val="3"/>
        </w:numPr>
        <w:spacing w:before="100" w:beforeAutospacing="1" w:after="100" w:afterAutospacing="1"/>
        <w:rPr>
          <w:rFonts w:ascii="Times New Roman" w:eastAsia="Times New Roman" w:hAnsi="Times New Roman" w:cs="Times New Roman"/>
          <w:kern w:val="0"/>
          <w:lang w:eastAsia="de-DE"/>
          <w14:ligatures w14:val="none"/>
        </w:rPr>
      </w:pPr>
      <w:r w:rsidRPr="00B8456C">
        <w:rPr>
          <w:rFonts w:ascii="Times New Roman" w:eastAsia="Times New Roman" w:hAnsi="Times New Roman" w:cs="Times New Roman"/>
          <w:kern w:val="0"/>
          <w:lang w:eastAsia="de-DE"/>
          <w14:ligatures w14:val="none"/>
        </w:rPr>
        <w:t>die wesentlichen Merkmale der Finanzdienstleistung sowie Informationen darüber, wie der Vertrag zustande kommt;</w:t>
      </w:r>
    </w:p>
    <w:p w14:paraId="11BFC53E" w14:textId="77777777" w:rsidR="00B8456C" w:rsidRPr="00B8456C" w:rsidRDefault="00B8456C" w:rsidP="00B8456C">
      <w:pPr>
        <w:numPr>
          <w:ilvl w:val="0"/>
          <w:numId w:val="3"/>
        </w:numPr>
        <w:spacing w:before="100" w:beforeAutospacing="1" w:after="100" w:afterAutospacing="1"/>
        <w:rPr>
          <w:rFonts w:ascii="Times New Roman" w:eastAsia="Times New Roman" w:hAnsi="Times New Roman" w:cs="Times New Roman"/>
          <w:kern w:val="0"/>
          <w:lang w:eastAsia="de-DE"/>
          <w14:ligatures w14:val="none"/>
        </w:rPr>
      </w:pPr>
      <w:r w:rsidRPr="00B8456C">
        <w:rPr>
          <w:rFonts w:ascii="Times New Roman" w:eastAsia="Times New Roman" w:hAnsi="Times New Roman" w:cs="Times New Roman"/>
          <w:kern w:val="0"/>
          <w:lang w:eastAsia="de-DE"/>
          <w14:ligatures w14:val="none"/>
        </w:rPr>
        <w:t>den Gesamtpreis der Finanzdienstleistung einschließlich aller damit verbundenen Preisbestandteile sowie alle über den Unternehmer abgeführten Steuern oder, wenn kein genauer Preis angegeben werden kann, seine Berechnungsgrundlage, die dem Verbraucher eine Überprüfung des Preises ermöglicht;</w:t>
      </w:r>
    </w:p>
    <w:p w14:paraId="04FE9C31" w14:textId="77777777" w:rsidR="00B8456C" w:rsidRPr="00B8456C" w:rsidRDefault="00B8456C" w:rsidP="00B8456C">
      <w:pPr>
        <w:numPr>
          <w:ilvl w:val="0"/>
          <w:numId w:val="3"/>
        </w:numPr>
        <w:spacing w:before="100" w:beforeAutospacing="1" w:after="100" w:afterAutospacing="1"/>
        <w:rPr>
          <w:rFonts w:ascii="Times New Roman" w:eastAsia="Times New Roman" w:hAnsi="Times New Roman" w:cs="Times New Roman"/>
          <w:kern w:val="0"/>
          <w:lang w:eastAsia="de-DE"/>
          <w14:ligatures w14:val="none"/>
        </w:rPr>
      </w:pPr>
      <w:r w:rsidRPr="00B8456C">
        <w:rPr>
          <w:rFonts w:ascii="Times New Roman" w:eastAsia="Times New Roman" w:hAnsi="Times New Roman" w:cs="Times New Roman"/>
          <w:kern w:val="0"/>
          <w:lang w:eastAsia="de-DE"/>
          <w14:ligatures w14:val="none"/>
        </w:rPr>
        <w:t>gegebenenfalls zusätzlich anfallende Kosten sowie einen Hinweis auf mögliche weitere Steuern oder Kosten. die nicht Ober den Unternehmer abgeführt oder von ihm in Rechnung gestellt werden;</w:t>
      </w:r>
    </w:p>
    <w:p w14:paraId="36BAADE9" w14:textId="77777777" w:rsidR="00B8456C" w:rsidRPr="00B8456C" w:rsidRDefault="00B8456C" w:rsidP="00B8456C">
      <w:pPr>
        <w:numPr>
          <w:ilvl w:val="0"/>
          <w:numId w:val="3"/>
        </w:numPr>
        <w:spacing w:before="100" w:beforeAutospacing="1" w:after="100" w:afterAutospacing="1"/>
        <w:rPr>
          <w:rFonts w:ascii="Times New Roman" w:eastAsia="Times New Roman" w:hAnsi="Times New Roman" w:cs="Times New Roman"/>
          <w:kern w:val="0"/>
          <w:lang w:eastAsia="de-DE"/>
          <w14:ligatures w14:val="none"/>
        </w:rPr>
      </w:pPr>
      <w:r w:rsidRPr="00B8456C">
        <w:rPr>
          <w:rFonts w:ascii="Times New Roman" w:eastAsia="Times New Roman" w:hAnsi="Times New Roman" w:cs="Times New Roman"/>
          <w:kern w:val="0"/>
          <w:lang w:eastAsia="de-DE"/>
          <w14:ligatures w14:val="none"/>
        </w:rPr>
        <w:lastRenderedPageBreak/>
        <w:t>den Hinweis, dass sich die Finanzdienstleistung auf Finanzinstrumente bezieht, die wegen ihrer spezifischen Merkmale oder der durchzuführenden Vorgänge mit speziellen Risiken behaftet sind oder deren Preis Schwankungen auf dem Finanzmarkt unterliegt, auf die der Unternehmer keinen Einfluss hat, und dass in der Vergangenheit erwirtschaftete Erträge kein Indikator für künftige Ertrage sind;</w:t>
      </w:r>
    </w:p>
    <w:p w14:paraId="32AEA0A2" w14:textId="77777777" w:rsidR="00B8456C" w:rsidRPr="00B8456C" w:rsidRDefault="00B8456C" w:rsidP="00B8456C">
      <w:pPr>
        <w:numPr>
          <w:ilvl w:val="0"/>
          <w:numId w:val="3"/>
        </w:numPr>
        <w:spacing w:before="100" w:beforeAutospacing="1" w:after="100" w:afterAutospacing="1"/>
        <w:rPr>
          <w:rFonts w:ascii="Times New Roman" w:eastAsia="Times New Roman" w:hAnsi="Times New Roman" w:cs="Times New Roman"/>
          <w:kern w:val="0"/>
          <w:lang w:eastAsia="de-DE"/>
          <w14:ligatures w14:val="none"/>
        </w:rPr>
      </w:pPr>
      <w:r w:rsidRPr="00B8456C">
        <w:rPr>
          <w:rFonts w:ascii="Times New Roman" w:eastAsia="Times New Roman" w:hAnsi="Times New Roman" w:cs="Times New Roman"/>
          <w:kern w:val="0"/>
          <w:lang w:eastAsia="de-DE"/>
          <w14:ligatures w14:val="none"/>
        </w:rPr>
        <w:t>eine Befristung der Gültigkeitsdauer der zur Verfügung gestellten Informationen, beispielsweise die Gültigkeitsdauer befristeter Angebote, insbesondere hinsichtlich des Preises;</w:t>
      </w:r>
    </w:p>
    <w:p w14:paraId="70552A49" w14:textId="77777777" w:rsidR="00B8456C" w:rsidRPr="00B8456C" w:rsidRDefault="00B8456C" w:rsidP="00B8456C">
      <w:pPr>
        <w:numPr>
          <w:ilvl w:val="0"/>
          <w:numId w:val="3"/>
        </w:numPr>
        <w:spacing w:before="100" w:beforeAutospacing="1" w:after="100" w:afterAutospacing="1"/>
        <w:rPr>
          <w:rFonts w:ascii="Times New Roman" w:eastAsia="Times New Roman" w:hAnsi="Times New Roman" w:cs="Times New Roman"/>
          <w:kern w:val="0"/>
          <w:lang w:eastAsia="de-DE"/>
          <w14:ligatures w14:val="none"/>
        </w:rPr>
      </w:pPr>
      <w:r w:rsidRPr="00B8456C">
        <w:rPr>
          <w:rFonts w:ascii="Times New Roman" w:eastAsia="Times New Roman" w:hAnsi="Times New Roman" w:cs="Times New Roman"/>
          <w:kern w:val="0"/>
          <w:lang w:eastAsia="de-DE"/>
          <w14:ligatures w14:val="none"/>
        </w:rPr>
        <w:t>Einzelheiten hinsichtlich der Zahlung und der Erfüllung;</w:t>
      </w:r>
    </w:p>
    <w:p w14:paraId="0E441EA5" w14:textId="77777777" w:rsidR="00B8456C" w:rsidRPr="00B8456C" w:rsidRDefault="00B8456C" w:rsidP="00B8456C">
      <w:pPr>
        <w:numPr>
          <w:ilvl w:val="0"/>
          <w:numId w:val="3"/>
        </w:numPr>
        <w:spacing w:before="100" w:beforeAutospacing="1" w:after="100" w:afterAutospacing="1"/>
        <w:rPr>
          <w:rFonts w:ascii="Times New Roman" w:eastAsia="Times New Roman" w:hAnsi="Times New Roman" w:cs="Times New Roman"/>
          <w:kern w:val="0"/>
          <w:lang w:eastAsia="de-DE"/>
          <w14:ligatures w14:val="none"/>
        </w:rPr>
      </w:pPr>
      <w:r w:rsidRPr="00B8456C">
        <w:rPr>
          <w:rFonts w:ascii="Times New Roman" w:eastAsia="Times New Roman" w:hAnsi="Times New Roman" w:cs="Times New Roman"/>
          <w:kern w:val="0"/>
          <w:lang w:eastAsia="de-DE"/>
          <w14:ligatures w14:val="none"/>
        </w:rPr>
        <w:t>alle spezifischen zusätzlichen Kosten, die der Verbraucher für die Benutzung des Fernkommunikationsmittels zu tragen hat, wenn solche zusätzlicher Kosten durch den Unternehmer in Rechnung gestellt werden;</w:t>
      </w:r>
    </w:p>
    <w:p w14:paraId="6658579C" w14:textId="77777777" w:rsidR="00B8456C" w:rsidRPr="00B8456C" w:rsidRDefault="00B8456C" w:rsidP="00B8456C">
      <w:pPr>
        <w:numPr>
          <w:ilvl w:val="0"/>
          <w:numId w:val="3"/>
        </w:numPr>
        <w:spacing w:before="100" w:beforeAutospacing="1" w:after="100" w:afterAutospacing="1"/>
        <w:rPr>
          <w:rFonts w:ascii="Times New Roman" w:eastAsia="Times New Roman" w:hAnsi="Times New Roman" w:cs="Times New Roman"/>
          <w:kern w:val="0"/>
          <w:lang w:eastAsia="de-DE"/>
          <w14:ligatures w14:val="none"/>
        </w:rPr>
      </w:pPr>
      <w:r w:rsidRPr="00B8456C">
        <w:rPr>
          <w:rFonts w:ascii="Times New Roman" w:eastAsia="Times New Roman" w:hAnsi="Times New Roman" w:cs="Times New Roman"/>
          <w:kern w:val="0"/>
          <w:lang w:eastAsia="de-DE"/>
          <w14:ligatures w14:val="none"/>
        </w:rPr>
        <w:t>das Bestehen oder Nichtbestehen eines Widerrufsrechts sowie die Bedingungen, Einzelheiten der Ausübung, insbesondere Name und Anschrift desjenigen, gegenüber dem der Widerruf zu erklären ist, und die Rechtsfolgen des Widerrufs einschließlich Informationen Ober den Betrag, den der Verbraucher im Fall des Widerrufs für die erbrachte Leistung zu zahlen hat, sofern er zur Zahlung von Wertersatz verpflichtet ist {zugrunde liegende Vorschrift: § 357a des Bürgerlichen Gesetzbuchs);</w:t>
      </w:r>
    </w:p>
    <w:p w14:paraId="6625FA4C" w14:textId="77777777" w:rsidR="00B8456C" w:rsidRPr="00B8456C" w:rsidRDefault="00B8456C" w:rsidP="00B8456C">
      <w:pPr>
        <w:numPr>
          <w:ilvl w:val="0"/>
          <w:numId w:val="3"/>
        </w:numPr>
        <w:spacing w:before="100" w:beforeAutospacing="1" w:after="100" w:afterAutospacing="1"/>
        <w:rPr>
          <w:rFonts w:ascii="Times New Roman" w:eastAsia="Times New Roman" w:hAnsi="Times New Roman" w:cs="Times New Roman"/>
          <w:kern w:val="0"/>
          <w:lang w:eastAsia="de-DE"/>
          <w14:ligatures w14:val="none"/>
        </w:rPr>
      </w:pPr>
      <w:r w:rsidRPr="00B8456C">
        <w:rPr>
          <w:rFonts w:ascii="Times New Roman" w:eastAsia="Times New Roman" w:hAnsi="Times New Roman" w:cs="Times New Roman"/>
          <w:kern w:val="0"/>
          <w:lang w:eastAsia="de-DE"/>
          <w14:ligatures w14:val="none"/>
        </w:rPr>
        <w:t>die Mindestlaufzeit des Vertrags, wenn dieser eine dauernde oder; regelmäßig wiederkehrende Leistung zum Inhalt hat;</w:t>
      </w:r>
    </w:p>
    <w:p w14:paraId="5A0034C3" w14:textId="77777777" w:rsidR="00B8456C" w:rsidRPr="00B8456C" w:rsidRDefault="00B8456C" w:rsidP="00B8456C">
      <w:pPr>
        <w:numPr>
          <w:ilvl w:val="0"/>
          <w:numId w:val="3"/>
        </w:numPr>
        <w:spacing w:before="100" w:beforeAutospacing="1" w:after="100" w:afterAutospacing="1"/>
        <w:rPr>
          <w:rFonts w:ascii="Times New Roman" w:eastAsia="Times New Roman" w:hAnsi="Times New Roman" w:cs="Times New Roman"/>
          <w:kern w:val="0"/>
          <w:lang w:eastAsia="de-DE"/>
          <w14:ligatures w14:val="none"/>
        </w:rPr>
      </w:pPr>
      <w:r w:rsidRPr="00B8456C">
        <w:rPr>
          <w:rFonts w:ascii="Times New Roman" w:eastAsia="Times New Roman" w:hAnsi="Times New Roman" w:cs="Times New Roman"/>
          <w:kern w:val="0"/>
          <w:lang w:eastAsia="de-DE"/>
          <w14:ligatures w14:val="none"/>
        </w:rPr>
        <w:t>die vertraglichen Kündigungsbedingungen einschließlich etwaiger Vertragsstrafen;</w:t>
      </w:r>
    </w:p>
    <w:p w14:paraId="54F5000B" w14:textId="77777777" w:rsidR="00B8456C" w:rsidRPr="00B8456C" w:rsidRDefault="00B8456C" w:rsidP="00B8456C">
      <w:pPr>
        <w:numPr>
          <w:ilvl w:val="0"/>
          <w:numId w:val="3"/>
        </w:numPr>
        <w:spacing w:before="100" w:beforeAutospacing="1" w:after="100" w:afterAutospacing="1"/>
        <w:rPr>
          <w:rFonts w:ascii="Times New Roman" w:eastAsia="Times New Roman" w:hAnsi="Times New Roman" w:cs="Times New Roman"/>
          <w:kern w:val="0"/>
          <w:lang w:eastAsia="de-DE"/>
          <w14:ligatures w14:val="none"/>
        </w:rPr>
      </w:pPr>
      <w:r w:rsidRPr="00B8456C">
        <w:rPr>
          <w:rFonts w:ascii="Times New Roman" w:eastAsia="Times New Roman" w:hAnsi="Times New Roman" w:cs="Times New Roman"/>
          <w:kern w:val="0"/>
          <w:lang w:eastAsia="de-DE"/>
          <w14:ligatures w14:val="none"/>
        </w:rPr>
        <w:t>die Mitgliedstaaten der Europäischen Union, deren Recht der Unternehmer der Aufnahme von Beziehungen zum Verbraucher vor Abschluss des Vertrags zugrunde legt;</w:t>
      </w:r>
    </w:p>
    <w:p w14:paraId="560F92B7" w14:textId="77777777" w:rsidR="00B8456C" w:rsidRPr="00B8456C" w:rsidRDefault="00B8456C" w:rsidP="00B8456C">
      <w:pPr>
        <w:numPr>
          <w:ilvl w:val="0"/>
          <w:numId w:val="3"/>
        </w:numPr>
        <w:spacing w:before="100" w:beforeAutospacing="1" w:after="100" w:afterAutospacing="1"/>
        <w:rPr>
          <w:rFonts w:ascii="Times New Roman" w:eastAsia="Times New Roman" w:hAnsi="Times New Roman" w:cs="Times New Roman"/>
          <w:kern w:val="0"/>
          <w:lang w:eastAsia="de-DE"/>
          <w14:ligatures w14:val="none"/>
        </w:rPr>
      </w:pPr>
      <w:r w:rsidRPr="00B8456C">
        <w:rPr>
          <w:rFonts w:ascii="Times New Roman" w:eastAsia="Times New Roman" w:hAnsi="Times New Roman" w:cs="Times New Roman"/>
          <w:kern w:val="0"/>
          <w:lang w:eastAsia="de-DE"/>
          <w14:ligatures w14:val="none"/>
        </w:rPr>
        <w:t>eine Vertragsklausel über das auf den Vertrag anwendbare Recht oder über das zuständige Gericht;</w:t>
      </w:r>
    </w:p>
    <w:p w14:paraId="2E7C65D3" w14:textId="77777777" w:rsidR="00B8456C" w:rsidRPr="00B8456C" w:rsidRDefault="00B8456C" w:rsidP="00B8456C">
      <w:pPr>
        <w:numPr>
          <w:ilvl w:val="0"/>
          <w:numId w:val="3"/>
        </w:numPr>
        <w:spacing w:before="100" w:beforeAutospacing="1" w:after="100" w:afterAutospacing="1"/>
        <w:rPr>
          <w:rFonts w:ascii="Times New Roman" w:eastAsia="Times New Roman" w:hAnsi="Times New Roman" w:cs="Times New Roman"/>
          <w:kern w:val="0"/>
          <w:lang w:eastAsia="de-DE"/>
          <w14:ligatures w14:val="none"/>
        </w:rPr>
      </w:pPr>
      <w:r w:rsidRPr="00B8456C">
        <w:rPr>
          <w:rFonts w:ascii="Times New Roman" w:eastAsia="Times New Roman" w:hAnsi="Times New Roman" w:cs="Times New Roman"/>
          <w:kern w:val="0"/>
          <w:lang w:eastAsia="de-DE"/>
          <w14:ligatures w14:val="none"/>
        </w:rPr>
        <w:t>die Sprachen, in denen die Vertragsbedingungen und die in dieser Widerrufsbelehrung genannten Vorabinformationen mitgeteilt werden, sowie die Sprachen, in denen sich der Unternehmer verpflichtet, mit Zustimmung des Verbrauchers die Kommunikation während der Laufzeit dieses Vertrags zu führen:</w:t>
      </w:r>
    </w:p>
    <w:p w14:paraId="755B2657" w14:textId="77777777" w:rsidR="00B8456C" w:rsidRPr="00B8456C" w:rsidRDefault="00B8456C" w:rsidP="00B8456C">
      <w:pPr>
        <w:numPr>
          <w:ilvl w:val="0"/>
          <w:numId w:val="3"/>
        </w:numPr>
        <w:spacing w:before="100" w:beforeAutospacing="1" w:after="100" w:afterAutospacing="1"/>
        <w:rPr>
          <w:rFonts w:ascii="Times New Roman" w:eastAsia="Times New Roman" w:hAnsi="Times New Roman" w:cs="Times New Roman"/>
          <w:kern w:val="0"/>
          <w:lang w:eastAsia="de-DE"/>
          <w14:ligatures w14:val="none"/>
        </w:rPr>
      </w:pPr>
      <w:r w:rsidRPr="00B8456C">
        <w:rPr>
          <w:rFonts w:ascii="Times New Roman" w:eastAsia="Times New Roman" w:hAnsi="Times New Roman" w:cs="Times New Roman"/>
          <w:kern w:val="0"/>
          <w:lang w:eastAsia="de-DE"/>
          <w14:ligatures w14:val="none"/>
        </w:rPr>
        <w:t>den Hinweis, ob der Verbraucher ein außergerichtliches Beschwerde- und Rechtsbehelfsverfahren, dem der Unternehmer unterworfen ist, nutzen kann, und gegebenenfalls dessen Zugangsvoraussetzungen;</w:t>
      </w:r>
    </w:p>
    <w:p w14:paraId="44DADDE1" w14:textId="77777777" w:rsidR="00B8456C" w:rsidRPr="00B8456C" w:rsidRDefault="00B8456C" w:rsidP="00B8456C">
      <w:pPr>
        <w:numPr>
          <w:ilvl w:val="0"/>
          <w:numId w:val="3"/>
        </w:numPr>
        <w:spacing w:before="100" w:beforeAutospacing="1" w:after="100" w:afterAutospacing="1"/>
        <w:rPr>
          <w:rFonts w:ascii="Times New Roman" w:eastAsia="Times New Roman" w:hAnsi="Times New Roman" w:cs="Times New Roman"/>
          <w:kern w:val="0"/>
          <w:lang w:eastAsia="de-DE"/>
          <w14:ligatures w14:val="none"/>
        </w:rPr>
      </w:pPr>
      <w:r w:rsidRPr="00B8456C">
        <w:rPr>
          <w:rFonts w:ascii="Times New Roman" w:eastAsia="Times New Roman" w:hAnsi="Times New Roman" w:cs="Times New Roman"/>
          <w:kern w:val="0"/>
          <w:lang w:eastAsia="de-DE"/>
          <w14:ligatures w14:val="none"/>
        </w:rPr>
        <w:t>das Bestehen eines Garantiefonds oder anderer Entschädigungsregelungen, die weder unter die gemäß der Richtlinie 2014149/EU des Europäischen Parlaments und des Rates vom 16. April 2014 über Einlagensicherungssysteme (ABI. L 173 vom 12.6.2014, S. 149; L 212 vom 18.7.2014, S. 47; L 309 vom 30.10.2014, S. 37) geschaffenen Einlagensicherungssysteme noch unter die gemäß der Richtlinie 97/9/EG des Europäischen Parlaments und des Rates vom 3. März 1997 über Systeme für die Entschädigung der Anleger (ABI. L 84 vom 26.3.1997, S. 22) geschaffenen Anlegerentschädigungssysteme fallen.</w:t>
      </w:r>
    </w:p>
    <w:p w14:paraId="1B7EC766" w14:textId="77777777" w:rsidR="00B8456C" w:rsidRPr="00B8456C" w:rsidRDefault="00B8456C" w:rsidP="00B8456C">
      <w:pPr>
        <w:spacing w:before="100" w:beforeAutospacing="1" w:after="100" w:afterAutospacing="1"/>
        <w:rPr>
          <w:rFonts w:ascii="Times New Roman" w:eastAsia="Times New Roman" w:hAnsi="Times New Roman" w:cs="Times New Roman"/>
          <w:kern w:val="0"/>
          <w:lang w:eastAsia="de-DE"/>
          <w14:ligatures w14:val="none"/>
        </w:rPr>
      </w:pPr>
      <w:r w:rsidRPr="00B8456C">
        <w:rPr>
          <w:rFonts w:ascii="Times New Roman" w:eastAsia="Times New Roman" w:hAnsi="Times New Roman" w:cs="Times New Roman"/>
          <w:kern w:val="0"/>
          <w:lang w:eastAsia="de-DE"/>
          <w14:ligatures w14:val="none"/>
        </w:rPr>
        <w:t> </w:t>
      </w:r>
    </w:p>
    <w:p w14:paraId="69B4528B" w14:textId="77777777" w:rsidR="00B8456C" w:rsidRPr="00B8456C" w:rsidRDefault="00B8456C" w:rsidP="00B8456C">
      <w:pPr>
        <w:spacing w:before="100" w:beforeAutospacing="1" w:after="100" w:afterAutospacing="1"/>
        <w:outlineLvl w:val="2"/>
        <w:rPr>
          <w:rFonts w:ascii="Times New Roman" w:eastAsia="Times New Roman" w:hAnsi="Times New Roman" w:cs="Times New Roman"/>
          <w:b/>
          <w:bCs/>
          <w:kern w:val="0"/>
          <w:sz w:val="27"/>
          <w:szCs w:val="27"/>
          <w:lang w:eastAsia="de-DE"/>
          <w14:ligatures w14:val="none"/>
        </w:rPr>
      </w:pPr>
      <w:r w:rsidRPr="00B8456C">
        <w:rPr>
          <w:rFonts w:ascii="Times New Roman" w:eastAsia="Times New Roman" w:hAnsi="Times New Roman" w:cs="Times New Roman"/>
          <w:b/>
          <w:bCs/>
          <w:kern w:val="0"/>
          <w:sz w:val="27"/>
          <w:szCs w:val="27"/>
          <w:lang w:eastAsia="de-DE"/>
          <w14:ligatures w14:val="none"/>
        </w:rPr>
        <w:t> </w:t>
      </w:r>
    </w:p>
    <w:p w14:paraId="45CF8B11" w14:textId="77777777" w:rsidR="00B8456C" w:rsidRPr="00B8456C" w:rsidRDefault="00B8456C" w:rsidP="00B8456C">
      <w:pPr>
        <w:spacing w:before="100" w:beforeAutospacing="1" w:after="100" w:afterAutospacing="1"/>
        <w:rPr>
          <w:rFonts w:ascii="Times New Roman" w:eastAsia="Times New Roman" w:hAnsi="Times New Roman" w:cs="Times New Roman"/>
          <w:kern w:val="0"/>
          <w:lang w:eastAsia="de-DE"/>
          <w14:ligatures w14:val="none"/>
        </w:rPr>
      </w:pPr>
      <w:r w:rsidRPr="00B8456C">
        <w:rPr>
          <w:rFonts w:ascii="Times New Roman" w:eastAsia="Times New Roman" w:hAnsi="Times New Roman" w:cs="Times New Roman"/>
          <w:b/>
          <w:bCs/>
          <w:kern w:val="0"/>
          <w:lang w:eastAsia="de-DE"/>
          <w14:ligatures w14:val="none"/>
        </w:rPr>
        <w:t>Abschnitt 3 Widerrufsfolgen</w:t>
      </w:r>
      <w:r w:rsidRPr="00B8456C">
        <w:rPr>
          <w:rFonts w:ascii="Times New Roman" w:eastAsia="Times New Roman" w:hAnsi="Times New Roman" w:cs="Times New Roman"/>
          <w:kern w:val="0"/>
          <w:lang w:eastAsia="de-DE"/>
          <w14:ligatures w14:val="none"/>
        </w:rPr>
        <w:br/>
        <w:t xml:space="preserve">Im Fall eines wirksamen Widerrufs sind die beiderseits empfangenen Leistungen zurückzugewähren. Der Investor ist zur Zahlung von Wertersatz für die bis zum Widerruf erbrachte Dienstleistung verpflichtet, wenn der Investor vor Abgabe seiner Vertragserklärung auf diese Rechtsfolge hingewiesen wurde und ausdrücklich zugestimmt hat, dass vor dem </w:t>
      </w:r>
      <w:r w:rsidRPr="00B8456C">
        <w:rPr>
          <w:rFonts w:ascii="Times New Roman" w:eastAsia="Times New Roman" w:hAnsi="Times New Roman" w:cs="Times New Roman"/>
          <w:kern w:val="0"/>
          <w:lang w:eastAsia="de-DE"/>
          <w14:ligatures w14:val="none"/>
        </w:rPr>
        <w:lastRenderedPageBreak/>
        <w:t>Ende der Widerrufsfrist mit der Ausführung der Gegenleistung begonnen werden kann. Besteht eine Verpflichtung zur Zahlung von Wertersatz, kann dies dazu führen, dass der Investor die vertraglichen Zahlungsverpflichtungen für den Zeitraum bis zum Widerruf dennoch erfüllen muss. Das Widerrufsrecht des Investors erlischt vorzeitig, wenn der Vertrag von beiden Seiten auf seinen ausdrücklichen Wunsch hin vollständig erfüllt ist, bevor der Investor sein Widerrufsrecht ausgeübt hat. Verpflichtungen zur Erstattung von Zahlungen müssen innerhalb von 30 Tagen erfüllt werden. Diese Frist beginnt für den Investor mit der Absendung der Widerrufserklärung, für CONDA mit deren Empfang.</w:t>
      </w:r>
    </w:p>
    <w:p w14:paraId="4616EC95" w14:textId="77777777" w:rsidR="00B8456C" w:rsidRPr="00B8456C" w:rsidRDefault="00B8456C" w:rsidP="00B8456C">
      <w:pPr>
        <w:spacing w:before="100" w:beforeAutospacing="1" w:after="100" w:afterAutospacing="1"/>
        <w:rPr>
          <w:rFonts w:ascii="Times New Roman" w:eastAsia="Times New Roman" w:hAnsi="Times New Roman" w:cs="Times New Roman"/>
          <w:kern w:val="0"/>
          <w:lang w:eastAsia="de-DE"/>
          <w14:ligatures w14:val="none"/>
        </w:rPr>
      </w:pPr>
      <w:r w:rsidRPr="00B8456C">
        <w:rPr>
          <w:rFonts w:ascii="Times New Roman" w:eastAsia="Times New Roman" w:hAnsi="Times New Roman" w:cs="Times New Roman"/>
          <w:kern w:val="0"/>
          <w:lang w:eastAsia="de-DE"/>
          <w14:ligatures w14:val="none"/>
        </w:rPr>
        <w:t>Stand: Donnerstag, 16. Mai 2022</w:t>
      </w:r>
    </w:p>
    <w:p w14:paraId="6F49E611" w14:textId="77777777" w:rsidR="00546B05" w:rsidRPr="00B8456C" w:rsidRDefault="00546B05" w:rsidP="00B8456C"/>
    <w:sectPr w:rsidR="00546B05" w:rsidRPr="00B845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675F0"/>
    <w:multiLevelType w:val="multilevel"/>
    <w:tmpl w:val="7376E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D315ED"/>
    <w:multiLevelType w:val="multilevel"/>
    <w:tmpl w:val="B33A6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3B7B9D"/>
    <w:multiLevelType w:val="multilevel"/>
    <w:tmpl w:val="F6E09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2776554">
    <w:abstractNumId w:val="0"/>
  </w:num>
  <w:num w:numId="2" w16cid:durableId="1182472918">
    <w:abstractNumId w:val="1"/>
  </w:num>
  <w:num w:numId="3" w16cid:durableId="4024588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03D"/>
    <w:rsid w:val="00546B05"/>
    <w:rsid w:val="00913546"/>
    <w:rsid w:val="00B07E17"/>
    <w:rsid w:val="00B83770"/>
    <w:rsid w:val="00B8456C"/>
    <w:rsid w:val="00EA275E"/>
    <w:rsid w:val="00FE103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448E58C0"/>
  <w15:chartTrackingRefBased/>
  <w15:docId w15:val="{FD9BC41A-228D-BD4B-B4B1-58369849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B8456C"/>
    <w:pPr>
      <w:spacing w:before="100" w:beforeAutospacing="1" w:after="100" w:afterAutospacing="1"/>
      <w:outlineLvl w:val="2"/>
    </w:pPr>
    <w:rPr>
      <w:rFonts w:ascii="Times New Roman" w:eastAsia="Times New Roman" w:hAnsi="Times New Roman" w:cs="Times New Roman"/>
      <w:b/>
      <w:bCs/>
      <w:kern w:val="0"/>
      <w:sz w:val="27"/>
      <w:szCs w:val="27"/>
      <w:lang w:eastAsia="de-DE"/>
      <w14:ligatures w14:val="no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E103D"/>
    <w:pPr>
      <w:spacing w:before="100" w:beforeAutospacing="1" w:after="100" w:afterAutospacing="1"/>
    </w:pPr>
    <w:rPr>
      <w:rFonts w:ascii="Times New Roman" w:eastAsia="Times New Roman" w:hAnsi="Times New Roman" w:cs="Times New Roman"/>
      <w:kern w:val="0"/>
      <w:lang w:eastAsia="de-DE"/>
      <w14:ligatures w14:val="none"/>
    </w:rPr>
  </w:style>
  <w:style w:type="character" w:styleId="Fett">
    <w:name w:val="Strong"/>
    <w:basedOn w:val="Absatz-Standardschriftart"/>
    <w:uiPriority w:val="22"/>
    <w:qFormat/>
    <w:rsid w:val="00FE103D"/>
    <w:rPr>
      <w:b/>
      <w:bCs/>
    </w:rPr>
  </w:style>
  <w:style w:type="character" w:customStyle="1" w:styleId="berschrift3Zchn">
    <w:name w:val="Überschrift 3 Zchn"/>
    <w:basedOn w:val="Absatz-Standardschriftart"/>
    <w:link w:val="berschrift3"/>
    <w:uiPriority w:val="9"/>
    <w:rsid w:val="00B8456C"/>
    <w:rPr>
      <w:rFonts w:ascii="Times New Roman" w:eastAsia="Times New Roman" w:hAnsi="Times New Roman" w:cs="Times New Roman"/>
      <w:b/>
      <w:bCs/>
      <w:kern w:val="0"/>
      <w:sz w:val="27"/>
      <w:szCs w:val="27"/>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34906">
      <w:bodyDiv w:val="1"/>
      <w:marLeft w:val="0"/>
      <w:marRight w:val="0"/>
      <w:marTop w:val="0"/>
      <w:marBottom w:val="0"/>
      <w:divBdr>
        <w:top w:val="none" w:sz="0" w:space="0" w:color="auto"/>
        <w:left w:val="none" w:sz="0" w:space="0" w:color="auto"/>
        <w:bottom w:val="none" w:sz="0" w:space="0" w:color="auto"/>
        <w:right w:val="none" w:sz="0" w:space="0" w:color="auto"/>
      </w:divBdr>
      <w:divsChild>
        <w:div w:id="911743746">
          <w:marLeft w:val="0"/>
          <w:marRight w:val="0"/>
          <w:marTop w:val="0"/>
          <w:marBottom w:val="0"/>
          <w:divBdr>
            <w:top w:val="none" w:sz="0" w:space="0" w:color="auto"/>
            <w:left w:val="none" w:sz="0" w:space="0" w:color="auto"/>
            <w:bottom w:val="none" w:sz="0" w:space="0" w:color="auto"/>
            <w:right w:val="none" w:sz="0" w:space="0" w:color="auto"/>
          </w:divBdr>
        </w:div>
      </w:divsChild>
    </w:div>
    <w:div w:id="1116144765">
      <w:bodyDiv w:val="1"/>
      <w:marLeft w:val="0"/>
      <w:marRight w:val="0"/>
      <w:marTop w:val="0"/>
      <w:marBottom w:val="0"/>
      <w:divBdr>
        <w:top w:val="none" w:sz="0" w:space="0" w:color="auto"/>
        <w:left w:val="none" w:sz="0" w:space="0" w:color="auto"/>
        <w:bottom w:val="none" w:sz="0" w:space="0" w:color="auto"/>
        <w:right w:val="none" w:sz="0" w:space="0" w:color="auto"/>
      </w:divBdr>
      <w:divsChild>
        <w:div w:id="1480925042">
          <w:marLeft w:val="0"/>
          <w:marRight w:val="0"/>
          <w:marTop w:val="0"/>
          <w:marBottom w:val="0"/>
          <w:divBdr>
            <w:top w:val="none" w:sz="0" w:space="0" w:color="auto"/>
            <w:left w:val="none" w:sz="0" w:space="0" w:color="auto"/>
            <w:bottom w:val="none" w:sz="0" w:space="0" w:color="auto"/>
            <w:right w:val="none" w:sz="0" w:space="0" w:color="auto"/>
          </w:divBdr>
        </w:div>
        <w:div w:id="1682047058">
          <w:marLeft w:val="0"/>
          <w:marRight w:val="0"/>
          <w:marTop w:val="0"/>
          <w:marBottom w:val="0"/>
          <w:divBdr>
            <w:top w:val="none" w:sz="0" w:space="0" w:color="auto"/>
            <w:left w:val="none" w:sz="0" w:space="0" w:color="auto"/>
            <w:bottom w:val="none" w:sz="0" w:space="0" w:color="auto"/>
            <w:right w:val="none" w:sz="0" w:space="0" w:color="auto"/>
          </w:divBdr>
          <w:divsChild>
            <w:div w:id="1343313658">
              <w:marLeft w:val="0"/>
              <w:marRight w:val="0"/>
              <w:marTop w:val="0"/>
              <w:marBottom w:val="0"/>
              <w:divBdr>
                <w:top w:val="none" w:sz="0" w:space="0" w:color="auto"/>
                <w:left w:val="none" w:sz="0" w:space="0" w:color="auto"/>
                <w:bottom w:val="none" w:sz="0" w:space="0" w:color="auto"/>
                <w:right w:val="none" w:sz="0" w:space="0" w:color="auto"/>
              </w:divBdr>
              <w:divsChild>
                <w:div w:id="4428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87414">
      <w:bodyDiv w:val="1"/>
      <w:marLeft w:val="0"/>
      <w:marRight w:val="0"/>
      <w:marTop w:val="0"/>
      <w:marBottom w:val="0"/>
      <w:divBdr>
        <w:top w:val="none" w:sz="0" w:space="0" w:color="auto"/>
        <w:left w:val="none" w:sz="0" w:space="0" w:color="auto"/>
        <w:bottom w:val="none" w:sz="0" w:space="0" w:color="auto"/>
        <w:right w:val="none" w:sz="0" w:space="0" w:color="auto"/>
      </w:divBdr>
      <w:divsChild>
        <w:div w:id="497228890">
          <w:marLeft w:val="0"/>
          <w:marRight w:val="0"/>
          <w:marTop w:val="0"/>
          <w:marBottom w:val="0"/>
          <w:divBdr>
            <w:top w:val="none" w:sz="0" w:space="0" w:color="auto"/>
            <w:left w:val="none" w:sz="0" w:space="0" w:color="auto"/>
            <w:bottom w:val="none" w:sz="0" w:space="0" w:color="auto"/>
            <w:right w:val="none" w:sz="0" w:space="0" w:color="auto"/>
          </w:divBdr>
        </w:div>
      </w:divsChild>
    </w:div>
    <w:div w:id="1980063599">
      <w:bodyDiv w:val="1"/>
      <w:marLeft w:val="0"/>
      <w:marRight w:val="0"/>
      <w:marTop w:val="0"/>
      <w:marBottom w:val="0"/>
      <w:divBdr>
        <w:top w:val="none" w:sz="0" w:space="0" w:color="auto"/>
        <w:left w:val="none" w:sz="0" w:space="0" w:color="auto"/>
        <w:bottom w:val="none" w:sz="0" w:space="0" w:color="auto"/>
        <w:right w:val="none" w:sz="0" w:space="0" w:color="auto"/>
      </w:divBdr>
      <w:divsChild>
        <w:div w:id="481193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5898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Heis</dc:creator>
  <cp:keywords/>
  <dc:description/>
  <cp:lastModifiedBy>Wolfgang Heis</cp:lastModifiedBy>
  <cp:revision>1</cp:revision>
  <cp:lastPrinted>2023-07-03T09:43:00Z</cp:lastPrinted>
  <dcterms:created xsi:type="dcterms:W3CDTF">2023-07-03T09:18:00Z</dcterms:created>
  <dcterms:modified xsi:type="dcterms:W3CDTF">2023-07-03T09:52:00Z</dcterms:modified>
</cp:coreProperties>
</file>